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黑体" w:cs="Times New Roman"/>
          <w:sz w:val="32"/>
          <w:szCs w:val="32"/>
          <w:lang w:val="en-US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拟推荐湖南省优秀教师、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湖南省优秀教育工作者征求意见表</w:t>
      </w:r>
    </w:p>
    <w:p>
      <w:pPr>
        <w:spacing w:line="600" w:lineRule="exact"/>
        <w:jc w:val="center"/>
        <w:rPr>
          <w:rFonts w:ascii="Times New Roman" w:hAnsi="Times New Roman" w:cs="Times New Roman"/>
          <w:sz w:val="32"/>
          <w:szCs w:val="32"/>
        </w:rPr>
      </w:pPr>
    </w:p>
    <w:p>
      <w:pPr>
        <w:spacing w:line="50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姓名：            单位：               职务：            </w:t>
      </w:r>
    </w:p>
    <w:tbl>
      <w:tblPr>
        <w:tblStyle w:val="3"/>
        <w:tblW w:w="86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6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6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纪检监察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部门意见</w:t>
            </w:r>
          </w:p>
        </w:tc>
        <w:tc>
          <w:tcPr>
            <w:tcW w:w="6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（盖章）</w:t>
            </w: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综合治理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部门意见</w:t>
            </w:r>
          </w:p>
        </w:tc>
        <w:tc>
          <w:tcPr>
            <w:tcW w:w="6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2640" w:firstLineChars="110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（盖章）</w:t>
            </w: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卫生计生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部门意见</w:t>
            </w:r>
          </w:p>
        </w:tc>
        <w:tc>
          <w:tcPr>
            <w:tcW w:w="6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2640" w:firstLineChars="110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（盖章）</w:t>
            </w: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   月   日</w:t>
            </w:r>
          </w:p>
        </w:tc>
      </w:tr>
    </w:tbl>
    <w:p>
      <w:pPr>
        <w:spacing w:line="500" w:lineRule="exact"/>
        <w:ind w:firstLine="480" w:firstLineChars="200"/>
        <w:jc w:val="left"/>
      </w:pPr>
      <w:r>
        <w:rPr>
          <w:rFonts w:ascii="Times New Roman" w:hAnsi="Times New Roman" w:cs="Times New Roman"/>
          <w:sz w:val="24"/>
          <w:szCs w:val="24"/>
        </w:rPr>
        <w:t>备注：推荐对象为机关事业单位干部的须按干部管理权限填写。此表一式两份，随人选审批表一并报送。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魏碑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85E2D"/>
    <w:rsid w:val="0AB85E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